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0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4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Style w:val="cat-FIOgrp-15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1008</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6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0rplc-6"/>
          <w:rFonts w:ascii="Times New Roman" w:eastAsia="Times New Roman" w:hAnsi="Times New Roman" w:cs="Times New Roman"/>
          <w:sz w:val="26"/>
          <w:szCs w:val="26"/>
        </w:rPr>
        <w:t>...</w:t>
      </w:r>
      <w:r>
        <w:rPr>
          <w:rStyle w:val="cat-PassportDatagrp-22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зарегистрированной 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4-й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д.2 кв.25, проживающей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3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сведения о привлечении к административной ответственности не представлено</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pStyle w:val="Heading2"/>
        <w:keepLines/>
        <w:spacing w:before="0" w:after="0"/>
        <w:ind w:firstLine="709"/>
        <w:jc w:val="both"/>
        <w:outlineLvl w:val="9"/>
        <w:rPr>
          <w:b/>
          <w:bCs/>
          <w:sz w:val="26"/>
          <w:szCs w:val="26"/>
        </w:rPr>
      </w:pPr>
      <w:r>
        <w:rPr>
          <w:rStyle w:val="cat-FIOgrp-15rplc-10"/>
          <w:b w:val="0"/>
          <w:bCs w:val="0"/>
          <w:i w:val="0"/>
          <w:iCs w:val="0"/>
          <w:sz w:val="26"/>
          <w:szCs w:val="26"/>
        </w:rPr>
        <w:t>фио</w:t>
      </w:r>
      <w:r>
        <w:rPr>
          <w:b w:val="0"/>
          <w:bCs w:val="0"/>
          <w:i w:val="0"/>
          <w:iCs w:val="0"/>
          <w:sz w:val="26"/>
          <w:szCs w:val="26"/>
        </w:rPr>
        <w:t xml:space="preserve"> </w:t>
      </w:r>
      <w:r>
        <w:rPr>
          <w:rStyle w:val="cat-Dategrp-11rplc-11"/>
          <w:b w:val="0"/>
          <w:bCs w:val="0"/>
          <w:i w:val="0"/>
          <w:iCs w:val="0"/>
          <w:sz w:val="26"/>
          <w:szCs w:val="26"/>
        </w:rPr>
        <w:t>дата</w:t>
      </w:r>
      <w:r>
        <w:rPr>
          <w:b w:val="0"/>
          <w:bCs w:val="0"/>
          <w:i w:val="0"/>
          <w:iCs w:val="0"/>
          <w:sz w:val="26"/>
          <w:szCs w:val="26"/>
        </w:rPr>
        <w:t xml:space="preserve"> в </w:t>
      </w:r>
      <w:r>
        <w:rPr>
          <w:rStyle w:val="cat-Timegrp-23rplc-12"/>
          <w:b w:val="0"/>
          <w:bCs w:val="0"/>
          <w:i w:val="0"/>
          <w:iCs w:val="0"/>
          <w:sz w:val="26"/>
          <w:szCs w:val="26"/>
        </w:rPr>
        <w:t>время</w:t>
      </w:r>
      <w:r>
        <w:rPr>
          <w:b w:val="0"/>
          <w:bCs w:val="0"/>
          <w:i w:val="0"/>
          <w:iCs w:val="0"/>
          <w:sz w:val="26"/>
          <w:szCs w:val="26"/>
        </w:rPr>
        <w:t>,</w:t>
      </w:r>
      <w:r>
        <w:rPr>
          <w:b w:val="0"/>
          <w:bCs w:val="0"/>
          <w:i w:val="0"/>
          <w:iCs w:val="0"/>
          <w:sz w:val="26"/>
          <w:szCs w:val="26"/>
        </w:rPr>
        <w:t xml:space="preserve"> управляя автомобилем марки </w:t>
      </w:r>
      <w:r>
        <w:rPr>
          <w:rStyle w:val="cat-CarMakeModelgrp-24rplc-13"/>
          <w:b w:val="0"/>
          <w:bCs w:val="0"/>
          <w:i w:val="0"/>
          <w:iCs w:val="0"/>
          <w:sz w:val="26"/>
          <w:szCs w:val="26"/>
        </w:rPr>
        <w:t>марка автомобиля</w:t>
      </w:r>
      <w:r>
        <w:rPr>
          <w:b w:val="0"/>
          <w:bCs w:val="0"/>
          <w:i w:val="0"/>
          <w:iCs w:val="0"/>
          <w:sz w:val="26"/>
          <w:szCs w:val="26"/>
        </w:rPr>
        <w:t>,</w:t>
      </w:r>
      <w:r>
        <w:rPr>
          <w:i w:val="0"/>
          <w:iCs w:val="0"/>
          <w:sz w:val="26"/>
          <w:szCs w:val="26"/>
        </w:rPr>
        <w:t xml:space="preserve"> </w:t>
      </w:r>
      <w:r>
        <w:rPr>
          <w:b w:val="0"/>
          <w:bCs w:val="0"/>
          <w:i w:val="0"/>
          <w:iCs w:val="0"/>
          <w:sz w:val="26"/>
          <w:szCs w:val="26"/>
        </w:rPr>
        <w:t xml:space="preserve">государственный регистрационный знак </w:t>
      </w:r>
      <w:r>
        <w:rPr>
          <w:b w:val="0"/>
          <w:bCs w:val="0"/>
          <w:i w:val="0"/>
          <w:iCs w:val="0"/>
          <w:sz w:val="26"/>
          <w:szCs w:val="26"/>
        </w:rPr>
        <w:t>Т466АС 186 рег.</w:t>
      </w:r>
      <w:r>
        <w:rPr>
          <w:b w:val="0"/>
          <w:bCs w:val="0"/>
          <w:i w:val="0"/>
          <w:iCs w:val="0"/>
          <w:sz w:val="26"/>
          <w:szCs w:val="26"/>
        </w:rPr>
        <w:t>,</w:t>
      </w:r>
      <w:r>
        <w:rPr>
          <w:b w:val="0"/>
          <w:bCs w:val="0"/>
          <w:i w:val="0"/>
          <w:iCs w:val="0"/>
          <w:sz w:val="26"/>
          <w:szCs w:val="26"/>
        </w:rPr>
        <w:t xml:space="preserve"> </w:t>
      </w:r>
      <w:r>
        <w:rPr>
          <w:b w:val="0"/>
          <w:bCs w:val="0"/>
          <w:i w:val="0"/>
          <w:iCs w:val="0"/>
          <w:sz w:val="26"/>
          <w:szCs w:val="26"/>
        </w:rPr>
        <w:t xml:space="preserve">двигаясь по автомобильной </w:t>
      </w:r>
      <w:r>
        <w:rPr>
          <w:rStyle w:val="cat-Addressgrp-6rplc-14"/>
          <w:b w:val="0"/>
          <w:bCs w:val="0"/>
          <w:i w:val="0"/>
          <w:iCs w:val="0"/>
          <w:sz w:val="26"/>
          <w:szCs w:val="26"/>
        </w:rPr>
        <w:t>адрес</w:t>
      </w:r>
      <w:r>
        <w:rPr>
          <w:b w:val="0"/>
          <w:bCs w:val="0"/>
          <w:i w:val="0"/>
          <w:iCs w:val="0"/>
          <w:sz w:val="26"/>
          <w:szCs w:val="26"/>
        </w:rPr>
        <w:t xml:space="preserve"> «Тюмень-Тобольск-Ханты-Мансийск» </w:t>
      </w:r>
      <w:r>
        <w:rPr>
          <w:b w:val="0"/>
          <w:bCs w:val="0"/>
          <w:i w:val="0"/>
          <w:iCs w:val="0"/>
          <w:sz w:val="26"/>
          <w:szCs w:val="26"/>
        </w:rPr>
        <w:t xml:space="preserve">со стороны </w:t>
      </w:r>
      <w:r>
        <w:rPr>
          <w:rStyle w:val="cat-Addressgrp-5rplc-15"/>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в сторону </w:t>
      </w:r>
      <w:r>
        <w:rPr>
          <w:rStyle w:val="cat-Addressgrp-0rplc-16"/>
          <w:b w:val="0"/>
          <w:bCs w:val="0"/>
          <w:i w:val="0"/>
          <w:iCs w:val="0"/>
          <w:sz w:val="26"/>
          <w:szCs w:val="26"/>
        </w:rPr>
        <w:t>адрес</w:t>
      </w:r>
      <w:r>
        <w:rPr>
          <w:b w:val="0"/>
          <w:bCs w:val="0"/>
          <w:i w:val="0"/>
          <w:iCs w:val="0"/>
          <w:sz w:val="26"/>
          <w:szCs w:val="26"/>
        </w:rPr>
        <w:t xml:space="preserve"> </w:t>
      </w:r>
      <w:r>
        <w:rPr>
          <w:b w:val="0"/>
          <w:bCs w:val="0"/>
          <w:i w:val="0"/>
          <w:iCs w:val="0"/>
          <w:sz w:val="26"/>
          <w:szCs w:val="26"/>
        </w:rPr>
        <w:t xml:space="preserve">на </w:t>
      </w:r>
      <w:r>
        <w:rPr>
          <w:b w:val="0"/>
          <w:bCs w:val="0"/>
          <w:i w:val="0"/>
          <w:iCs w:val="0"/>
          <w:sz w:val="26"/>
          <w:szCs w:val="26"/>
        </w:rPr>
        <w:t>861</w:t>
      </w:r>
      <w:r>
        <w:rPr>
          <w:b w:val="0"/>
          <w:bCs w:val="0"/>
          <w:i w:val="0"/>
          <w:iCs w:val="0"/>
          <w:sz w:val="26"/>
          <w:szCs w:val="26"/>
        </w:rPr>
        <w:t xml:space="preserve"> </w:t>
      </w:r>
      <w:r>
        <w:rPr>
          <w:b w:val="0"/>
          <w:bCs w:val="0"/>
          <w:i w:val="0"/>
          <w:iCs w:val="0"/>
          <w:sz w:val="26"/>
          <w:szCs w:val="26"/>
        </w:rPr>
        <w:t xml:space="preserve">км. данной автомобильной дороги в </w:t>
      </w:r>
      <w:r>
        <w:rPr>
          <w:rStyle w:val="cat-Addressgrp-4rplc-17"/>
          <w:b w:val="0"/>
          <w:bCs w:val="0"/>
          <w:i w:val="0"/>
          <w:iCs w:val="0"/>
          <w:sz w:val="26"/>
          <w:szCs w:val="26"/>
        </w:rPr>
        <w:t>адрес</w:t>
      </w:r>
      <w:r>
        <w:rPr>
          <w:b w:val="0"/>
          <w:bCs w:val="0"/>
          <w:i w:val="0"/>
          <w:iCs w:val="0"/>
          <w:sz w:val="26"/>
          <w:szCs w:val="26"/>
        </w:rPr>
        <w:t xml:space="preserve"> совершил</w:t>
      </w:r>
      <w:r>
        <w:rPr>
          <w:b w:val="0"/>
          <w:bCs w:val="0"/>
          <w:i w:val="0"/>
          <w:iCs w:val="0"/>
          <w:sz w:val="26"/>
          <w:szCs w:val="26"/>
        </w:rPr>
        <w:t>а</w:t>
      </w:r>
      <w:r>
        <w:rPr>
          <w:b w:val="0"/>
          <w:bCs w:val="0"/>
          <w:i w:val="0"/>
          <w:iCs w:val="0"/>
          <w:sz w:val="26"/>
          <w:szCs w:val="26"/>
        </w:rPr>
        <w:t xml:space="preserve"> обгон транспортного средства</w:t>
      </w:r>
      <w:r>
        <w:rPr>
          <w:b w:val="0"/>
          <w:bCs w:val="0"/>
          <w:i w:val="0"/>
          <w:iCs w:val="0"/>
          <w:sz w:val="26"/>
          <w:szCs w:val="26"/>
        </w:rPr>
        <w:t xml:space="preserve">, </w:t>
      </w:r>
      <w:r>
        <w:rPr>
          <w:b w:val="0"/>
          <w:bCs w:val="0"/>
          <w:i w:val="0"/>
          <w:iCs w:val="0"/>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b w:val="0"/>
          <w:bCs w:val="0"/>
          <w:i w:val="0"/>
          <w:iCs w:val="0"/>
          <w:sz w:val="26"/>
          <w:szCs w:val="26"/>
        </w:rPr>
        <w:t>а</w:t>
      </w:r>
      <w:r>
        <w:rPr>
          <w:b w:val="0"/>
          <w:bCs w:val="0"/>
          <w:i w:val="0"/>
          <w:iCs w:val="0"/>
          <w:sz w:val="26"/>
          <w:szCs w:val="26"/>
        </w:rPr>
        <w:t xml:space="preserve"> п.</w:t>
      </w:r>
      <w:r>
        <w:rPr>
          <w:b w:val="0"/>
          <w:bCs w:val="0"/>
          <w:i w:val="0"/>
          <w:iCs w:val="0"/>
          <w:sz w:val="26"/>
          <w:szCs w:val="26"/>
        </w:rPr>
        <w:t>п.</w:t>
      </w:r>
      <w:r>
        <w:rPr>
          <w:b w:val="0"/>
          <w:bCs w:val="0"/>
          <w:i w:val="0"/>
          <w:iCs w:val="0"/>
          <w:sz w:val="26"/>
          <w:szCs w:val="26"/>
        </w:rPr>
        <w:t>1.3</w:t>
      </w:r>
      <w:r>
        <w:rPr>
          <w:b w:val="0"/>
          <w:bCs w:val="0"/>
          <w:i w:val="0"/>
          <w:iCs w:val="0"/>
          <w:sz w:val="26"/>
          <w:szCs w:val="26"/>
        </w:rPr>
        <w:t xml:space="preserve"> </w:t>
      </w:r>
      <w:r>
        <w:rPr>
          <w:b w:val="0"/>
          <w:bCs w:val="0"/>
          <w:i w:val="0"/>
          <w:iCs w:val="0"/>
          <w:sz w:val="26"/>
          <w:szCs w:val="26"/>
        </w:rPr>
        <w:t xml:space="preserve">Правил дорожного движения Российской Федерации, утвержденных </w:t>
      </w:r>
      <w:hyperlink r:id="rId4" w:anchor="/document/1305770/entry/0" w:history="1">
        <w:r>
          <w:rPr>
            <w:b w:val="0"/>
            <w:bCs w:val="0"/>
            <w:i w:val="0"/>
            <w:iCs w:val="0"/>
            <w:color w:val="0000EE"/>
            <w:sz w:val="26"/>
            <w:szCs w:val="26"/>
          </w:rPr>
          <w:t>постановлением</w:t>
        </w:r>
      </w:hyperlink>
      <w:r>
        <w:rPr>
          <w:b w:val="0"/>
          <w:bCs w:val="0"/>
          <w:i w:val="0"/>
          <w:iCs w:val="0"/>
          <w:sz w:val="26"/>
          <w:szCs w:val="26"/>
        </w:rPr>
        <w:t xml:space="preserve"> Правительства РФ от </w:t>
      </w:r>
      <w:r>
        <w:rPr>
          <w:rStyle w:val="cat-Dategrp-12rplc-18"/>
          <w:b w:val="0"/>
          <w:bCs w:val="0"/>
          <w:i w:val="0"/>
          <w:iCs w:val="0"/>
          <w:sz w:val="26"/>
          <w:szCs w:val="26"/>
        </w:rPr>
        <w:t>дата</w:t>
      </w:r>
      <w:r>
        <w:rPr>
          <w:b w:val="0"/>
          <w:bCs w:val="0"/>
          <w:i w:val="0"/>
          <w:iCs w:val="0"/>
          <w:sz w:val="26"/>
          <w:szCs w:val="26"/>
        </w:rPr>
        <w:t xml:space="preserve"> №1090 (далее-ПДД РФ).</w:t>
      </w:r>
    </w:p>
    <w:p>
      <w:pPr>
        <w:spacing w:before="0" w:after="0"/>
        <w:ind w:firstLine="708"/>
        <w:jc w:val="both"/>
        <w:rPr>
          <w:sz w:val="26"/>
          <w:szCs w:val="26"/>
        </w:rPr>
      </w:pPr>
      <w:r>
        <w:rPr>
          <w:rStyle w:val="cat-FIOgrp-15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в совершении правонарушения не оспаривал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пояснил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что </w:t>
      </w:r>
      <w:r>
        <w:rPr>
          <w:rStyle w:val="cat-Dategrp-11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во второй половине дня ехала с ребенком, у которого была высокая температура, он плакал, поэтому она отвлеклась и не заметила знака «3.20» (обгон запрещен)</w:t>
      </w:r>
      <w:r>
        <w:rPr>
          <w:rFonts w:ascii="Times New Roman" w:eastAsia="Times New Roman" w:hAnsi="Times New Roman" w:cs="Times New Roman"/>
          <w:sz w:val="26"/>
          <w:szCs w:val="26"/>
        </w:rPr>
        <w:t>, совершила обгон впереди идущего транспортного средства.</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3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7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5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641920 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5rplc-2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w:t>
      </w:r>
      <w:r>
        <w:rPr>
          <w:rStyle w:val="cat-Dategrp-11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присутствии </w:t>
      </w:r>
      <w:r>
        <w:rPr>
          <w:rStyle w:val="cat-FIOgrp-15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6rplc-2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ДПС </w:t>
      </w:r>
      <w:r>
        <w:rPr>
          <w:rFonts w:ascii="Times New Roman" w:eastAsia="Times New Roman" w:hAnsi="Times New Roman" w:cs="Times New Roman"/>
          <w:sz w:val="26"/>
          <w:szCs w:val="26"/>
        </w:rPr>
        <w:t xml:space="preserve">роты №1 взвода №2 ОБ ДПС ГИБДД УМВД России по ХМАО-Югре </w:t>
      </w:r>
      <w:r>
        <w:rPr>
          <w:rStyle w:val="cat-FIOgrp-17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1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5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5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являе</w:t>
      </w:r>
      <w:r>
        <w:rPr>
          <w:rFonts w:ascii="Times New Roman" w:eastAsia="Times New Roman" w:hAnsi="Times New Roman" w:cs="Times New Roman"/>
          <w:sz w:val="26"/>
          <w:szCs w:val="26"/>
        </w:rPr>
        <w:t>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8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ей</w:t>
      </w:r>
      <w:r>
        <w:rPr>
          <w:rFonts w:ascii="Times New Roman" w:eastAsia="Times New Roman" w:hAnsi="Times New Roman" w:cs="Times New Roman"/>
          <w:sz w:val="26"/>
          <w:szCs w:val="26"/>
        </w:rPr>
        <w:t xml:space="preserve"> наказание в виде штрафа в размере </w:t>
      </w:r>
      <w:r>
        <w:rPr>
          <w:rStyle w:val="cat-Sumgrp-20rplc-3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w:t>
      </w:r>
      <w:r>
        <w:rPr>
          <w:rFonts w:ascii="Times New Roman" w:eastAsia="Times New Roman" w:hAnsi="Times New Roman" w:cs="Times New Roman"/>
          <w:sz w:val="26"/>
          <w:szCs w:val="26"/>
        </w:rPr>
        <w:t xml:space="preserve">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8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9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5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6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1rplc-4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7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8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9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1881048625091000</w:t>
      </w:r>
      <w:r>
        <w:rPr>
          <w:rFonts w:ascii="Times New Roman" w:eastAsia="Times New Roman" w:hAnsi="Times New Roman" w:cs="Times New Roman"/>
          <w:sz w:val="26"/>
          <w:szCs w:val="26"/>
        </w:rPr>
        <w:t>8697</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9rplc-45"/>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9rplc-46"/>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7890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FIOgrp-16rplc-5">
    <w:name w:val="cat-FIO grp-16 rplc-5"/>
    <w:basedOn w:val="DefaultParagraphFont"/>
  </w:style>
  <w:style w:type="character" w:customStyle="1" w:styleId="cat-ExternalSystemDefinedgrp-30rplc-6">
    <w:name w:val="cat-ExternalSystemDefined grp-30 rplc-6"/>
    <w:basedOn w:val="DefaultParagraphFont"/>
  </w:style>
  <w:style w:type="character" w:customStyle="1" w:styleId="cat-PassportDatagrp-22rplc-7">
    <w:name w:val="cat-PassportData grp-22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FIOgrp-15rplc-10">
    <w:name w:val="cat-FIO grp-15 rplc-10"/>
    <w:basedOn w:val="DefaultParagraphFont"/>
  </w:style>
  <w:style w:type="character" w:customStyle="1" w:styleId="cat-Dategrp-11rplc-11">
    <w:name w:val="cat-Date grp-11 rplc-11"/>
    <w:basedOn w:val="DefaultParagraphFont"/>
  </w:style>
  <w:style w:type="character" w:customStyle="1" w:styleId="cat-Timegrp-23rplc-12">
    <w:name w:val="cat-Time grp-23 rplc-12"/>
    <w:basedOn w:val="DefaultParagraphFont"/>
  </w:style>
  <w:style w:type="character" w:customStyle="1" w:styleId="cat-CarMakeModelgrp-24rplc-13">
    <w:name w:val="cat-CarMakeModel grp-24 rplc-13"/>
    <w:basedOn w:val="DefaultParagraphFont"/>
  </w:style>
  <w:style w:type="character" w:customStyle="1" w:styleId="cat-Addressgrp-6rplc-14">
    <w:name w:val="cat-Address grp-6 rplc-14"/>
    <w:basedOn w:val="DefaultParagraphFont"/>
  </w:style>
  <w:style w:type="character" w:customStyle="1" w:styleId="cat-Addressgrp-5rplc-15">
    <w:name w:val="cat-Address grp-5 rplc-15"/>
    <w:basedOn w:val="DefaultParagraphFont"/>
  </w:style>
  <w:style w:type="character" w:customStyle="1" w:styleId="cat-Addressgrp-0rplc-16">
    <w:name w:val="cat-Address grp-0 rplc-16"/>
    <w:basedOn w:val="DefaultParagraphFont"/>
  </w:style>
  <w:style w:type="character" w:customStyle="1" w:styleId="cat-Addressgrp-4rplc-17">
    <w:name w:val="cat-Address grp-4 rplc-17"/>
    <w:basedOn w:val="DefaultParagraphFont"/>
  </w:style>
  <w:style w:type="character" w:customStyle="1" w:styleId="cat-Dategrp-12rplc-18">
    <w:name w:val="cat-Date grp-12 rplc-18"/>
    <w:basedOn w:val="DefaultParagraphFont"/>
  </w:style>
  <w:style w:type="character" w:customStyle="1" w:styleId="cat-FIOgrp-15rplc-19">
    <w:name w:val="cat-FIO grp-15 rplc-19"/>
    <w:basedOn w:val="DefaultParagraphFont"/>
  </w:style>
  <w:style w:type="character" w:customStyle="1" w:styleId="cat-Dategrp-11rplc-20">
    <w:name w:val="cat-Date grp-11 rplc-20"/>
    <w:basedOn w:val="DefaultParagraphFont"/>
  </w:style>
  <w:style w:type="character" w:customStyle="1" w:styleId="cat-FIOgrp-15rplc-21">
    <w:name w:val="cat-FIO grp-15 rplc-21"/>
    <w:basedOn w:val="DefaultParagraphFont"/>
  </w:style>
  <w:style w:type="character" w:customStyle="1" w:styleId="cat-Dategrp-13rplc-22">
    <w:name w:val="cat-Date grp-13 rplc-22"/>
    <w:basedOn w:val="DefaultParagraphFont"/>
  </w:style>
  <w:style w:type="character" w:customStyle="1" w:styleId="cat-Addressgrp-7rplc-23">
    <w:name w:val="cat-Address grp-7 rplc-23"/>
    <w:basedOn w:val="DefaultParagraphFont"/>
  </w:style>
  <w:style w:type="character" w:customStyle="1" w:styleId="cat-FIOgrp-15rplc-24">
    <w:name w:val="cat-FIO grp-15 rplc-24"/>
    <w:basedOn w:val="DefaultParagraphFont"/>
  </w:style>
  <w:style w:type="character" w:customStyle="1" w:styleId="cat-Dategrp-11rplc-25">
    <w:name w:val="cat-Date grp-11 rplc-25"/>
    <w:basedOn w:val="DefaultParagraphFont"/>
  </w:style>
  <w:style w:type="character" w:customStyle="1" w:styleId="cat-FIOgrp-15rplc-26">
    <w:name w:val="cat-FIO grp-15 rplc-26"/>
    <w:basedOn w:val="DefaultParagraphFont"/>
  </w:style>
  <w:style w:type="character" w:customStyle="1" w:styleId="cat-Dategrp-11rplc-27">
    <w:name w:val="cat-Date grp-11 rplc-27"/>
    <w:basedOn w:val="DefaultParagraphFont"/>
  </w:style>
  <w:style w:type="character" w:customStyle="1" w:styleId="cat-FIOgrp-15rplc-28">
    <w:name w:val="cat-FIO grp-15 rplc-28"/>
    <w:basedOn w:val="DefaultParagraphFont"/>
  </w:style>
  <w:style w:type="character" w:customStyle="1" w:styleId="cat-Addressgrp-6rplc-29">
    <w:name w:val="cat-Address grp-6 rplc-29"/>
    <w:basedOn w:val="DefaultParagraphFont"/>
  </w:style>
  <w:style w:type="character" w:customStyle="1" w:styleId="cat-FIOgrp-17rplc-30">
    <w:name w:val="cat-FIO grp-17 rplc-30"/>
    <w:basedOn w:val="DefaultParagraphFont"/>
  </w:style>
  <w:style w:type="character" w:customStyle="1" w:styleId="cat-Dategrp-11rplc-31">
    <w:name w:val="cat-Date grp-11 rplc-31"/>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FIOgrp-18rplc-34">
    <w:name w:val="cat-FIO grp-18 rplc-34"/>
    <w:basedOn w:val="DefaultParagraphFont"/>
  </w:style>
  <w:style w:type="character" w:customStyle="1" w:styleId="cat-Sumgrp-20rplc-35">
    <w:name w:val="cat-Sum grp-20 rplc-35"/>
    <w:basedOn w:val="DefaultParagraphFont"/>
  </w:style>
  <w:style w:type="character" w:customStyle="1" w:styleId="cat-Addressgrp-8rplc-36">
    <w:name w:val="cat-Address grp-8 rplc-36"/>
    <w:basedOn w:val="DefaultParagraphFont"/>
  </w:style>
  <w:style w:type="character" w:customStyle="1" w:styleId="cat-Addressgrp-9rplc-37">
    <w:name w:val="cat-Address grp-9 rplc-37"/>
    <w:basedOn w:val="DefaultParagraphFont"/>
  </w:style>
  <w:style w:type="character" w:customStyle="1" w:styleId="cat-PhoneNumbergrp-25rplc-38">
    <w:name w:val="cat-PhoneNumber grp-25 rplc-38"/>
    <w:basedOn w:val="DefaultParagraphFont"/>
  </w:style>
  <w:style w:type="character" w:customStyle="1" w:styleId="cat-PhoneNumbergrp-26rplc-39">
    <w:name w:val="cat-PhoneNumber grp-26 rplc-39"/>
    <w:basedOn w:val="DefaultParagraphFont"/>
  </w:style>
  <w:style w:type="character" w:customStyle="1" w:styleId="cat-Sumgrp-21rplc-40">
    <w:name w:val="cat-Sum grp-21 rplc-40"/>
    <w:basedOn w:val="DefaultParagraphFont"/>
  </w:style>
  <w:style w:type="character" w:customStyle="1" w:styleId="cat-Addressgrp-0rplc-41">
    <w:name w:val="cat-Address grp-0 rplc-41"/>
    <w:basedOn w:val="DefaultParagraphFont"/>
  </w:style>
  <w:style w:type="character" w:customStyle="1" w:styleId="cat-PhoneNumbergrp-27rplc-42">
    <w:name w:val="cat-PhoneNumber grp-27 rplc-42"/>
    <w:basedOn w:val="DefaultParagraphFont"/>
  </w:style>
  <w:style w:type="character" w:customStyle="1" w:styleId="cat-PhoneNumbergrp-28rplc-43">
    <w:name w:val="cat-PhoneNumber grp-28 rplc-43"/>
    <w:basedOn w:val="DefaultParagraphFont"/>
  </w:style>
  <w:style w:type="character" w:customStyle="1" w:styleId="cat-PhoneNumbergrp-29rplc-44">
    <w:name w:val="cat-PhoneNumber grp-2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5D665F7-97C0-40FD-9BCA-688AF160CE4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